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AB" w:rsidRDefault="005461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61AB" w:rsidRDefault="005461AB">
      <w:pPr>
        <w:pStyle w:val="ConsPlusNormal"/>
        <w:jc w:val="both"/>
        <w:outlineLvl w:val="0"/>
      </w:pPr>
    </w:p>
    <w:p w:rsidR="005461AB" w:rsidRDefault="005461AB">
      <w:pPr>
        <w:pStyle w:val="ConsPlusTitle"/>
        <w:jc w:val="center"/>
        <w:outlineLvl w:val="0"/>
      </w:pPr>
      <w:r>
        <w:t>ПРАВИТЕЛЬСТВО ВОРОНЕЖСКОЙ ОБЛАСТИ</w:t>
      </w:r>
    </w:p>
    <w:p w:rsidR="005461AB" w:rsidRDefault="005461AB">
      <w:pPr>
        <w:pStyle w:val="ConsPlusTitle"/>
        <w:ind w:firstLine="540"/>
        <w:jc w:val="both"/>
      </w:pPr>
    </w:p>
    <w:p w:rsidR="005461AB" w:rsidRDefault="005461AB">
      <w:pPr>
        <w:pStyle w:val="ConsPlusTitle"/>
        <w:jc w:val="center"/>
      </w:pPr>
      <w:r>
        <w:t>ПОСТАНОВЛЕНИЕ</w:t>
      </w:r>
    </w:p>
    <w:p w:rsidR="005461AB" w:rsidRDefault="005461AB">
      <w:pPr>
        <w:pStyle w:val="ConsPlusTitle"/>
        <w:jc w:val="center"/>
      </w:pPr>
      <w:r>
        <w:t>от 11 апреля 2019 г. N 359</w:t>
      </w:r>
    </w:p>
    <w:p w:rsidR="005461AB" w:rsidRDefault="005461AB">
      <w:pPr>
        <w:pStyle w:val="ConsPlusTitle"/>
        <w:ind w:firstLine="540"/>
        <w:jc w:val="both"/>
      </w:pPr>
    </w:p>
    <w:p w:rsidR="005461AB" w:rsidRDefault="005461AB">
      <w:pPr>
        <w:pStyle w:val="ConsPlusTitle"/>
        <w:jc w:val="center"/>
      </w:pPr>
      <w:r>
        <w:t>ОБ ОРГАНИЗАЦИИ ПРОВЕДЕНИЯ ВСЕРОССИЙСКОЙ ПЕРЕПИСИ НАСЕЛЕНИЯ</w:t>
      </w:r>
    </w:p>
    <w:p w:rsidR="005461AB" w:rsidRDefault="005461AB">
      <w:pPr>
        <w:pStyle w:val="ConsPlusTitle"/>
        <w:jc w:val="center"/>
      </w:pPr>
      <w:r>
        <w:t>2020 ГОДА НА ТЕРРИТОРИИ ВОРОНЕЖСКОЙ ОБЛАСТИ</w:t>
      </w:r>
    </w:p>
    <w:p w:rsidR="005461AB" w:rsidRDefault="005461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1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1AB" w:rsidRDefault="005461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1AB" w:rsidRDefault="005461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01.07.2019 </w:t>
            </w:r>
            <w:hyperlink r:id="rId6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61AB" w:rsidRDefault="005461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hyperlink r:id="rId7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25.01.2002 N 8-ФЗ "О Всероссийской переписи населения",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04.11.2017 N 2444-р и в целях своевременного выполнения комплекса работ по подготовке и проведению Всероссийской переписи населения 2020 года на территории Воронежской</w:t>
      </w:r>
      <w:proofErr w:type="gramEnd"/>
      <w:r>
        <w:t xml:space="preserve"> области правительство Воронежской области постановляет: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 xml:space="preserve">1. Образовать комиссию по проведению Всероссийской переписи населения 2020 года на территории Воронежской области в </w:t>
      </w:r>
      <w:hyperlink w:anchor="P34" w:history="1">
        <w:r>
          <w:rPr>
            <w:color w:val="0000FF"/>
          </w:rPr>
          <w:t>составе</w:t>
        </w:r>
      </w:hyperlink>
      <w:r>
        <w:t xml:space="preserve"> согласно приложению к настоящему постановлению.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30" w:history="1">
        <w:r>
          <w:rPr>
            <w:color w:val="0000FF"/>
          </w:rPr>
          <w:t>Положение</w:t>
        </w:r>
      </w:hyperlink>
      <w:r>
        <w:t xml:space="preserve"> о комиссии по проведению Всероссийской переписи населения 2020 года на территории Воронежской области.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3. Определить департамент по развитию муниципальных образований Воронежской области (Тарасенко) уполномоченным органом государственной власти по проведению Всероссийской переписи населения 2020 года на территории Воронежской области (далее - Перепись).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4. Департаменту архитектуры и градостроительства Воронежской области (Еренков) обеспечить предоставление территориальному органу Федеральной службы государственной статистики по Воронежской области (Соловьева) сведений о муниципальных образованиях, перечне населенных пунктов и (или) административно-территориальных единицах, входящих в состав муниципальных образований, границах муниципальных образований.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5. Рекомендовать главам (главам администраций) муниципальных районов и городских округов области: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- создать комиссии по проведению Переписи;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 xml:space="preserve">- обеспечить реализацию на территории муниципальных образований полномочий органов местного самоуправления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25.01.2002 N 8-ФЗ "О Всероссийской переписи населения".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Соколова С.А.</w:t>
      </w: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right"/>
      </w:pPr>
      <w:r>
        <w:t>Губернатор Воронежской области</w:t>
      </w:r>
    </w:p>
    <w:p w:rsidR="005461AB" w:rsidRDefault="005461AB">
      <w:pPr>
        <w:pStyle w:val="ConsPlusNormal"/>
        <w:jc w:val="right"/>
      </w:pPr>
      <w:r>
        <w:t>А.В.ГУСЕВ</w:t>
      </w: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right"/>
        <w:outlineLvl w:val="0"/>
      </w:pPr>
      <w:r>
        <w:t>Приложение</w:t>
      </w:r>
    </w:p>
    <w:p w:rsidR="005461AB" w:rsidRDefault="005461AB">
      <w:pPr>
        <w:pStyle w:val="ConsPlusNormal"/>
        <w:jc w:val="right"/>
      </w:pPr>
      <w:r>
        <w:t>к постановлению</w:t>
      </w:r>
    </w:p>
    <w:p w:rsidR="005461AB" w:rsidRDefault="005461AB">
      <w:pPr>
        <w:pStyle w:val="ConsPlusNormal"/>
        <w:jc w:val="right"/>
      </w:pPr>
      <w:r>
        <w:t>правительства Воронежской области</w:t>
      </w:r>
    </w:p>
    <w:p w:rsidR="005461AB" w:rsidRDefault="005461AB">
      <w:pPr>
        <w:pStyle w:val="ConsPlusNormal"/>
        <w:jc w:val="right"/>
      </w:pPr>
      <w:r>
        <w:t>от 11.04.2019 N 359</w:t>
      </w: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Title"/>
        <w:jc w:val="center"/>
      </w:pPr>
      <w:bookmarkStart w:id="0" w:name="P34"/>
      <w:bookmarkEnd w:id="0"/>
      <w:r>
        <w:t>СОСТАВ</w:t>
      </w:r>
    </w:p>
    <w:p w:rsidR="005461AB" w:rsidRDefault="005461AB">
      <w:pPr>
        <w:pStyle w:val="ConsPlusTitle"/>
        <w:jc w:val="center"/>
      </w:pPr>
      <w:r>
        <w:t>КОМИССИИ ПО ПРОВЕДЕНИЮ ВСЕРОССИЙСКОЙ ПЕРЕПИСИ НАСЕЛЕНИЯ</w:t>
      </w:r>
    </w:p>
    <w:p w:rsidR="005461AB" w:rsidRDefault="005461AB">
      <w:pPr>
        <w:pStyle w:val="ConsPlusTitle"/>
        <w:jc w:val="center"/>
      </w:pPr>
      <w:r>
        <w:t>2020 ГОДА НА ТЕРРИТОРИИ ВОРОНЕЖСКОЙ ОБЛАСТИ</w:t>
      </w:r>
    </w:p>
    <w:p w:rsidR="005461AB" w:rsidRDefault="005461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1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1AB" w:rsidRDefault="005461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1AB" w:rsidRDefault="005461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01.07.2019 </w:t>
            </w:r>
            <w:hyperlink r:id="rId12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61AB" w:rsidRDefault="005461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hyperlink r:id="rId13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61AB" w:rsidRDefault="005461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4"/>
        <w:gridCol w:w="340"/>
        <w:gridCol w:w="6520"/>
      </w:tblGrid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Соколов 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заместитель губернатора Воронежской области, председатель комиссии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Тарасенко Василий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руководитель департамента по развитию муниципальных образований Воронежской области, заместитель председателя комиссии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Соловьева 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руководитель территориального органа Федеральной службы государственной статистики по Воронежской области (по согласованию), заместитель председателя комиссии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Степанова Марина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начальник отдела статистики населения и здравоохранения территориального органа Федеральной службы государственной статистики по Воронежской области, секретарь комиссии (по согласованию)</w:t>
            </w:r>
          </w:p>
        </w:tc>
      </w:tr>
      <w:tr w:rsidR="005461AB"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Карташов Валерий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руководитель правового управления правительства Воронежской области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Иванов Илья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заместитель руководителя управления региональной политики правительства Воронежской области - начальник экспертно-аналитического отдела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Гончарова Диана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руководитель государственной жилищной инспекции Воронежской области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Еренков 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руководитель департамента архитектуры и градостроительства Воронежской области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Проскурин Дмитрий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руководитель департамента цифрового развития Воронежской области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Сергеева 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руководитель департамента социальной защиты Воронежской области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lastRenderedPageBreak/>
              <w:t>Мосолов 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руководитель департамента образования, науки и молодежной политики Воронежской области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Щукин 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руководитель департамента здравоохранения Воронежской области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Сафонова Надежда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руководитель департамента финансов Воронежской области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Бай 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руководитель департамента труда и занятости населения Воронежской области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Глазьев 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заместитель главы администрации - руководитель аппарата администрации городского округа город Воронеж (по согласованию)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Федотова 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заместитель руководителя территориального органа Федеральной службы государственной статистики по Воронежской области (по согласованию)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Перегудова Елена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Воронежской области (по согласованию)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Бородин 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начальник ГУ МВД России по Воронежской области (по согласованию)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Червонцев Сергей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начальник Управления по вопросам миграции ГУ МВД России по Воронежской области (по согласованию)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Кошель 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начальник Главного управления МЧС России по Воронежской области (по согласованию)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Гиричев 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начальник Управления Федеральной службы исполнения наказаний по Воронежской области (по согласованию)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Панков 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военный комиссар Воронежской области (по согласованию)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Гурьянова Юлия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директор УФПС Воронежской области (по согласованию)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Богдалова Майя Камильевна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директор автономного учреждения Воронежской области "Многофункциональный центр предоставления государственных и муниципальных услуг" (по согласованию)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Дарпинян Роман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директор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"Воронеж" (по согласованию)</w:t>
            </w:r>
          </w:p>
        </w:tc>
      </w:tr>
      <w:tr w:rsidR="005461A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</w:pPr>
            <w:r>
              <w:t>Грязева Зоя Яковлевна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461AB" w:rsidRDefault="005461AB">
            <w:pPr>
              <w:pStyle w:val="ConsPlusNormal"/>
              <w:jc w:val="both"/>
            </w:pPr>
            <w:r>
              <w:t>генеральный директор - главный редактор акционерного общества "Студия "Губерния" (по согласованию)</w:t>
            </w:r>
          </w:p>
        </w:tc>
      </w:tr>
    </w:tbl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right"/>
        <w:outlineLvl w:val="0"/>
      </w:pPr>
      <w:r>
        <w:t>Утверждено</w:t>
      </w:r>
    </w:p>
    <w:p w:rsidR="005461AB" w:rsidRDefault="005461AB">
      <w:pPr>
        <w:pStyle w:val="ConsPlusNormal"/>
        <w:jc w:val="right"/>
      </w:pPr>
      <w:r>
        <w:t>постановлением</w:t>
      </w:r>
    </w:p>
    <w:p w:rsidR="005461AB" w:rsidRDefault="005461AB">
      <w:pPr>
        <w:pStyle w:val="ConsPlusNormal"/>
        <w:jc w:val="right"/>
      </w:pPr>
      <w:r>
        <w:t>правительства Воронежской области</w:t>
      </w:r>
    </w:p>
    <w:p w:rsidR="005461AB" w:rsidRDefault="005461AB">
      <w:pPr>
        <w:pStyle w:val="ConsPlusNormal"/>
        <w:jc w:val="right"/>
      </w:pPr>
      <w:r>
        <w:t>от 11.04.2019 N 359</w:t>
      </w: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Title"/>
        <w:jc w:val="center"/>
      </w:pPr>
      <w:bookmarkStart w:id="1" w:name="P130"/>
      <w:bookmarkEnd w:id="1"/>
      <w:r>
        <w:t>ПОЛОЖЕНИЕ</w:t>
      </w:r>
    </w:p>
    <w:p w:rsidR="005461AB" w:rsidRDefault="005461AB">
      <w:pPr>
        <w:pStyle w:val="ConsPlusTitle"/>
        <w:jc w:val="center"/>
      </w:pPr>
      <w:r>
        <w:t>О КОМИССИИ ПО ПРОВЕДЕНИЮ ВСЕРОССИЙСКОЙ ПЕРЕПИСИ НАСЕЛЕНИЯ</w:t>
      </w:r>
    </w:p>
    <w:p w:rsidR="005461AB" w:rsidRDefault="005461AB">
      <w:pPr>
        <w:pStyle w:val="ConsPlusTitle"/>
        <w:jc w:val="center"/>
      </w:pPr>
      <w:r>
        <w:t>2020 ГОДА НА ТЕРРИТОРИИ ВОРОНЕЖСКОЙ ОБЛАСТИ</w:t>
      </w: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ind w:firstLine="540"/>
        <w:jc w:val="both"/>
      </w:pPr>
      <w:r>
        <w:t>1. Комиссия по проведению Всероссийской переписи населения 2020 года на территории Воронежской области (далее - Комиссия) образована при правительстве Воронежской области и является коллегиальным совещательным органом, созданным в целях подготовки и проведения Всероссийской переписи населения 2020 года на территории Воронежской области (далее - Перепись).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25.01.2002 N 8-ФЗ "О Всероссийской переписи населения",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Воронежской области, а также настоящим Положением.</w:t>
      </w:r>
      <w:proofErr w:type="gramEnd"/>
    </w:p>
    <w:p w:rsidR="005461AB" w:rsidRDefault="005461AB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 xml:space="preserve">а) организация подготовки и проведения Переписи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25.01.2002 N 8-ФЗ "О Всероссийской переписи населения";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б) оказание содействия Территориальному органу Федеральной службы государственной статистики по Воронежской области (далее - Воронежстат) в осуществлении полномочий по подготовке и проведению Переписи;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в) обеспечение согласованных действий исполнительных органов государственных власти Воронежской области, территориальных органов федеральных органов исполнительной власти и органов местного самоуправления по подготовке и проведению Переписи.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4. Комиссия для осуществления возложенных на нее задач: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а) рассматривает вопросы: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- взаимодействия правительства Воронежской области, исполнительных органов государственной власти Воронежской области, территориальных органов федеральных органов исполнительной власти и органов местного самоуправления Воронежской области по подготовке и проведению Переписи, в том числе вопрос о готовности к Переписи и ее оперативных результатах;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 xml:space="preserve">- 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Переписи, в том числе с целью предоставления доступа на Единый портал государственных услуг для участия в </w:t>
      </w:r>
      <w:proofErr w:type="gramStart"/>
      <w:r>
        <w:t>интернет-переписи</w:t>
      </w:r>
      <w:proofErr w:type="gramEnd"/>
      <w:r>
        <w:t xml:space="preserve"> населения;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- организации обеспечения безопасности лиц, осуществляющих сбор сведений о населении, сохранности переписных листов и иных документов Переписи;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 xml:space="preserve">б) принимает решения по вопросам осуществления переданных Воронежской области </w:t>
      </w:r>
      <w:r>
        <w:lastRenderedPageBreak/>
        <w:t>полномочий Российской Федерации по подготовке и проведению Всероссийской переписи населения 2020 года, включая: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-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- обеспечение охраняемыми помещениями для хранения переписных листов и иных документов Переписи;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- предоставление необходимых транспортных средств, сре</w:t>
      </w:r>
      <w:proofErr w:type="gramStart"/>
      <w:r>
        <w:t>дств св</w:t>
      </w:r>
      <w:proofErr w:type="gramEnd"/>
      <w:r>
        <w:t>язи для проведения Переписи;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в) оказывает содействие федеральным органам исполнительной власти, ответственным за 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Переписи.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5461AB" w:rsidRDefault="005461AB">
      <w:pPr>
        <w:pStyle w:val="ConsPlusNormal"/>
        <w:spacing w:before="220"/>
        <w:ind w:firstLine="540"/>
        <w:jc w:val="both"/>
      </w:pPr>
      <w:proofErr w:type="gramStart"/>
      <w:r>
        <w:t>а) заслушивать на своих заседаниях информацию представителей исполнительных органов государственной власти Воронежской области, территориальных органов федеральных органов исполнительной власти и органов местного самоуправления о ходе подготовки и проведения Переписи;</w:t>
      </w:r>
      <w:proofErr w:type="gramEnd"/>
    </w:p>
    <w:p w:rsidR="005461AB" w:rsidRDefault="005461AB">
      <w:pPr>
        <w:pStyle w:val="ConsPlusNormal"/>
        <w:spacing w:before="220"/>
        <w:ind w:firstLine="540"/>
        <w:jc w:val="both"/>
      </w:pPr>
      <w:r>
        <w:t>б) направлять в исполнительные органы государственной власти Воронежской области, территориальные органы федеральных органов исполнительной власти и органы местного самоуправления рекомендации по вопросам подготовки и проведения Переписи;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в) привлекать по согласованию в установленном порядке к работе Комиссии представителей исполнительных органов государственной власти Воронежской области, территориальных органов федеральных органов исполнительной власти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г) создавать рабочие группы для проработки предложений по вопросам, связанным с решением возложенных на Комиссию задач.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6. В состав Комиссии включаются представители исполнительных органов государственной власти Воронежской области, территориальных органов федеральных органов исполнительной власти и органов местного самоуправления.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В состав Комиссии могут включаться представители других государственных органов, научных, общественных объединений, религиозных организаций и средств массовой информации, которые имеют право совещательного голоса.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Комиссию возглавляет заместитель губернатора Воронежской области.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постановлением правительства Воронежской области.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7. Председатель Комиссии руководит деятельностью Комиссии, определяет порядок рассмотрения вопросов, вносит предложения о составе Комиссии.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8. На секретаря Комиссии возлагается ответственность за организацию проведения заседания Комиссии.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Секретарь Комиссии организует: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lastRenderedPageBreak/>
        <w:t xml:space="preserve">- координацию подготовки материалов и документов для рассмотрения на </w:t>
      </w:r>
      <w:proofErr w:type="gramStart"/>
      <w:r>
        <w:t>заседаниях</w:t>
      </w:r>
      <w:proofErr w:type="gramEnd"/>
      <w:r>
        <w:t xml:space="preserve"> Комиссии, в том числе контроль за их своевременным представлением для рассмотрения на заседаниях Комиссии;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- подготовку проектов решений Комиссии, иных необходимых документов, представление их председателю Комиссии;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- подготовку повестки и списка участников заседания Комиссии;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- протоколирование хода заседаний Комиссии;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 xml:space="preserve">- организацию </w:t>
      </w:r>
      <w:proofErr w:type="gramStart"/>
      <w:r>
        <w:t>контроля за</w:t>
      </w:r>
      <w:proofErr w:type="gramEnd"/>
      <w:r>
        <w:t xml:space="preserve"> выполнением решений Комиссии.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 xml:space="preserve">9. Заседания Комиссии проводятся не реже одного раза в квартал, а в III квартале 2020 года -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ее членов. Присутствие на </w:t>
      </w:r>
      <w:proofErr w:type="gramStart"/>
      <w:r>
        <w:t>заседании</w:t>
      </w:r>
      <w:proofErr w:type="gramEnd"/>
      <w:r>
        <w:t xml:space="preserve"> Комиссии ее членов обязательно. Они не вправе делегировать свои полномочия иным лицам.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10.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11. Решения Комиссии, принятые в пределах ее компетенции, носят рекомендательный характер и подлежат обязательному рассмотрению соответствующими органами государственной власти области, органами местного самоуправления, организациями, расположенными на территории Воронежской области.</w:t>
      </w:r>
    </w:p>
    <w:p w:rsidR="005461AB" w:rsidRDefault="005461AB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Комиссии осуществляется департаментом по развитию муниципальных образований Воронежской области.</w:t>
      </w: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jc w:val="both"/>
      </w:pPr>
    </w:p>
    <w:p w:rsidR="005461AB" w:rsidRDefault="00546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4C1" w:rsidRDefault="007654C1">
      <w:bookmarkStart w:id="2" w:name="_GoBack"/>
      <w:bookmarkEnd w:id="2"/>
    </w:p>
    <w:sectPr w:rsidR="007654C1" w:rsidSect="00A8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AB"/>
    <w:rsid w:val="005461AB"/>
    <w:rsid w:val="007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5B1BFD9D014776EFB1CA28A937D8014186B900E3DF64DE590DF85BC28CE8A6350F88BC795B999AD9931F634U9l0K" TargetMode="External"/><Relationship Id="rId13" Type="http://schemas.openxmlformats.org/officeDocument/2006/relationships/hyperlink" Target="consultantplus://offline/ref=DB15B1BFD9D014776EFB02AF9CFF22851612369F0437FB12B1CF84D8EB21C4DD361FF9C5829FA699AF8733F33DC49671E668BE4338EFD4AA9A2A93UDlF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15B1BFD9D014776EFB02AF9CFF22851612369F0437FB12B1CF84D8EB21C4DD361FF9C5829FA699AF8733F33DC49671E668BE4338EFD4AA9A2A93UDlFK" TargetMode="External"/><Relationship Id="rId12" Type="http://schemas.openxmlformats.org/officeDocument/2006/relationships/hyperlink" Target="consultantplus://offline/ref=DB15B1BFD9D014776EFB02AF9CFF22851612369F0434FC12BDCF84D8EB21C4DD361FF9C5829FA699AF8733F03DC49671E668BE4338EFD4AA9A2A93UDlF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15B1BFD9D014776EFB1CA28A937D8014186B900E3DF64DE590DF85BC28CE8A6350F88BC795B999AD9931F634U9l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5B1BFD9D014776EFB02AF9CFF22851612369F0434FC12BDCF84D8EB21C4DD361FF9C5829FA699AF8733F33DC49671E668BE4338EFD4AA9A2A93UDlFK" TargetMode="External"/><Relationship Id="rId11" Type="http://schemas.openxmlformats.org/officeDocument/2006/relationships/hyperlink" Target="consultantplus://offline/ref=DB15B1BFD9D014776EFB1CA28A937D8014186B900E3DF64DE590DF85BC28CE8A6350F88BC795B999AD9931F634U9l0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15B1BFD9D014776EFB1CA28A937D8014186B900E3DF64DE590DF85BC28CE8A6350F88BC795B999AD9931F634U9l0K" TargetMode="External"/><Relationship Id="rId10" Type="http://schemas.openxmlformats.org/officeDocument/2006/relationships/hyperlink" Target="consultantplus://offline/ref=DB15B1BFD9D014776EFB1CA28A937D8015116A900532F64DE590DF85BC28CE8A6350F88BC795B999AD9931F634U9l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15B1BFD9D014776EFB1CA28A937D80151E61900E37F64DE590DF85BC28CE8A6350F88BC795B999AD9931F634U9l0K" TargetMode="External"/><Relationship Id="rId14" Type="http://schemas.openxmlformats.org/officeDocument/2006/relationships/hyperlink" Target="consultantplus://offline/ref=DB15B1BFD9D014776EFB1CA28A937D8015116F970663A14FB4C5D180B478949A6719AC81D892A587AD8731UF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Федоровна</dc:creator>
  <cp:lastModifiedBy>Степанова Марина Федоровна</cp:lastModifiedBy>
  <cp:revision>1</cp:revision>
  <dcterms:created xsi:type="dcterms:W3CDTF">2020-02-17T10:37:00Z</dcterms:created>
  <dcterms:modified xsi:type="dcterms:W3CDTF">2020-02-17T10:37:00Z</dcterms:modified>
</cp:coreProperties>
</file>